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D51D" w14:textId="14D8EE59" w:rsidR="0028630A" w:rsidRDefault="0028630A" w:rsidP="00772B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Výběrové řízení</w:t>
      </w:r>
    </w:p>
    <w:p w14:paraId="6BDAD4FD" w14:textId="6FB0FD54" w:rsidR="00772B78" w:rsidRPr="009842F6" w:rsidRDefault="0028630A" w:rsidP="00772B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772B78" w:rsidRPr="009842F6">
        <w:rPr>
          <w:rFonts w:ascii="Times New Roman" w:hAnsi="Times New Roman" w:cs="Times New Roman"/>
          <w:b/>
          <w:bCs/>
          <w:sz w:val="28"/>
          <w:szCs w:val="28"/>
        </w:rPr>
        <w:t xml:space="preserve">Granulová myčka </w:t>
      </w:r>
      <w:r>
        <w:rPr>
          <w:rFonts w:ascii="Times New Roman" w:hAnsi="Times New Roman" w:cs="Times New Roman"/>
          <w:b/>
          <w:bCs/>
          <w:sz w:val="28"/>
          <w:szCs w:val="28"/>
        </w:rPr>
        <w:t>do školní kuchyně GJR Chrudim“.</w:t>
      </w:r>
    </w:p>
    <w:p w14:paraId="4529E45F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</w:p>
    <w:p w14:paraId="732AF117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>Popis a technická specifikace myčky:</w:t>
      </w:r>
    </w:p>
    <w:p w14:paraId="517004BA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</w:p>
    <w:p w14:paraId="517239B2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 xml:space="preserve">Granulový mycí stroj provozního nádobí, kapacita min. 8x GN1/1 hloubky 200mm na 1 mycí cyklus. </w:t>
      </w:r>
    </w:p>
    <w:p w14:paraId="261C519C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 xml:space="preserve">Min. 6 mycích cyklů, z toho 3 s granulemi a 3 bez granulí. </w:t>
      </w:r>
    </w:p>
    <w:p w14:paraId="27738F63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 xml:space="preserve">Vertikálně půlené dveře. </w:t>
      </w:r>
    </w:p>
    <w:p w14:paraId="175087E8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>Provozní náplň granulí min. 15 kg.</w:t>
      </w:r>
    </w:p>
    <w:p w14:paraId="077A98F1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 xml:space="preserve">Vestavěný systém upozorňující na nutnost výměny vody v nádrži, výměny granulí a nutnost servisní prohlídky. Vestavěný systém redukce páry po ukončení mycího cyklu. </w:t>
      </w:r>
    </w:p>
    <w:p w14:paraId="0549F7DF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 xml:space="preserve">Plně izolovaná dvojstěnná konstrukce. </w:t>
      </w:r>
    </w:p>
    <w:p w14:paraId="01B6E0D6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 xml:space="preserve">Připojení na studenou vodu. </w:t>
      </w:r>
    </w:p>
    <w:p w14:paraId="5FDC1568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 xml:space="preserve">Příkon myčky min. 27 kW. </w:t>
      </w:r>
    </w:p>
    <w:p w14:paraId="192E224F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 xml:space="preserve">Nejkratší mycí program s granulemi trvá max. 3 minuty, spotřeba vody při nejkratším mycím cyklu max. 7 litrů. Provozní hodinová kapacita mytí min. 190 GN1/1 x 200mm. </w:t>
      </w:r>
    </w:p>
    <w:p w14:paraId="19E6EDEB" w14:textId="55BFA5BA" w:rsidR="00772B78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 xml:space="preserve">Plastová škrabka. </w:t>
      </w:r>
    </w:p>
    <w:p w14:paraId="3445B234" w14:textId="2B149274" w:rsidR="00002667" w:rsidRPr="009842F6" w:rsidRDefault="00002667" w:rsidP="00772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dávka granulí je součástí dodávky.</w:t>
      </w:r>
    </w:p>
    <w:p w14:paraId="4B421335" w14:textId="5378B968" w:rsidR="00772B78" w:rsidRDefault="00772B78" w:rsidP="00772B78">
      <w:pPr>
        <w:rPr>
          <w:rFonts w:ascii="Times New Roman" w:hAnsi="Times New Roman" w:cs="Times New Roman"/>
          <w:sz w:val="24"/>
          <w:szCs w:val="24"/>
        </w:rPr>
      </w:pPr>
      <w:r w:rsidRPr="009842F6">
        <w:rPr>
          <w:rFonts w:ascii="Times New Roman" w:hAnsi="Times New Roman" w:cs="Times New Roman"/>
          <w:sz w:val="24"/>
          <w:szCs w:val="24"/>
        </w:rPr>
        <w:t xml:space="preserve">Vyjímatelná záchytná nádoba granulí kapacity min. 8 litrů. </w:t>
      </w:r>
    </w:p>
    <w:p w14:paraId="596DB926" w14:textId="6164D5FF" w:rsidR="00493C6D" w:rsidRDefault="00493C6D" w:rsidP="00772B78">
      <w:pPr>
        <w:rPr>
          <w:rFonts w:ascii="Times New Roman" w:hAnsi="Times New Roman" w:cs="Times New Roman"/>
          <w:sz w:val="24"/>
          <w:szCs w:val="24"/>
        </w:rPr>
      </w:pPr>
    </w:p>
    <w:p w14:paraId="40E7B2FE" w14:textId="77777777" w:rsidR="00772B78" w:rsidRPr="009842F6" w:rsidRDefault="00772B78" w:rsidP="00772B78">
      <w:pPr>
        <w:rPr>
          <w:rFonts w:ascii="Times New Roman" w:hAnsi="Times New Roman" w:cs="Times New Roman"/>
          <w:sz w:val="24"/>
          <w:szCs w:val="24"/>
        </w:rPr>
      </w:pPr>
    </w:p>
    <w:p w14:paraId="46210CFF" w14:textId="77777777" w:rsidR="007104AE" w:rsidRDefault="007104AE" w:rsidP="00772B78">
      <w:pPr>
        <w:rPr>
          <w:rFonts w:ascii="Times New Roman" w:hAnsi="Times New Roman" w:cs="Times New Roman"/>
          <w:sz w:val="24"/>
          <w:szCs w:val="24"/>
        </w:rPr>
      </w:pPr>
    </w:p>
    <w:p w14:paraId="5720A8A0" w14:textId="2CD55FF7" w:rsidR="00772B78" w:rsidRDefault="00772B78" w:rsidP="001A7436"/>
    <w:p w14:paraId="1AF1EC27" w14:textId="77777777" w:rsidR="00772B78" w:rsidRDefault="00772B78" w:rsidP="00772B78"/>
    <w:sectPr w:rsidR="00772B78" w:rsidSect="00984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78"/>
    <w:rsid w:val="00002667"/>
    <w:rsid w:val="001A7436"/>
    <w:rsid w:val="0028630A"/>
    <w:rsid w:val="00493C6D"/>
    <w:rsid w:val="007104AE"/>
    <w:rsid w:val="00772B78"/>
    <w:rsid w:val="008D71DA"/>
    <w:rsid w:val="009842F6"/>
    <w:rsid w:val="00E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D319"/>
  <w15:chartTrackingRefBased/>
  <w15:docId w15:val="{04100F91-BF41-4CE0-A99D-87B9427E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Buriánová</dc:creator>
  <cp:keywords/>
  <dc:description/>
  <cp:lastModifiedBy>Klára Jelinková</cp:lastModifiedBy>
  <cp:revision>5</cp:revision>
  <dcterms:created xsi:type="dcterms:W3CDTF">2022-10-04T08:22:00Z</dcterms:created>
  <dcterms:modified xsi:type="dcterms:W3CDTF">2022-10-07T11:01:00Z</dcterms:modified>
</cp:coreProperties>
</file>